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98615" w14:textId="249B99EA" w:rsidR="00F86574" w:rsidRDefault="00A02385" w:rsidP="00A02385">
      <w:pPr>
        <w:jc w:val="center"/>
      </w:pPr>
      <w:r>
        <w:rPr>
          <w:noProof/>
        </w:rPr>
        <w:drawing>
          <wp:inline distT="0" distB="0" distL="0" distR="0" wp14:anchorId="031136C5" wp14:editId="40C422E7">
            <wp:extent cx="1097280" cy="894439"/>
            <wp:effectExtent l="0" t="0" r="7620" b="1270"/>
            <wp:docPr id="1" name="Picture 1" descr="dovecot logo"/>
            <wp:cNvGraphicFramePr/>
            <a:graphic xmlns:a="http://schemas.openxmlformats.org/drawingml/2006/main">
              <a:graphicData uri="http://schemas.openxmlformats.org/drawingml/2006/picture">
                <pic:pic xmlns:pic="http://schemas.openxmlformats.org/drawingml/2006/picture">
                  <pic:nvPicPr>
                    <pic:cNvPr id="1" name="Picture 1" descr="dovecot logo"/>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99996" cy="896653"/>
                    </a:xfrm>
                    <a:prstGeom prst="rect">
                      <a:avLst/>
                    </a:prstGeom>
                    <a:noFill/>
                    <a:ln>
                      <a:noFill/>
                    </a:ln>
                    <a:effectLst/>
                  </pic:spPr>
                </pic:pic>
              </a:graphicData>
            </a:graphic>
          </wp:inline>
        </w:drawing>
      </w:r>
    </w:p>
    <w:p w14:paraId="006C70A4" w14:textId="4E0B149C" w:rsidR="00A02385" w:rsidRPr="004435F3" w:rsidRDefault="00A02385" w:rsidP="00A02385">
      <w:pPr>
        <w:jc w:val="center"/>
        <w:rPr>
          <w:color w:val="7030A0"/>
          <w:sz w:val="32"/>
          <w:szCs w:val="32"/>
        </w:rPr>
      </w:pPr>
      <w:r w:rsidRPr="004435F3">
        <w:rPr>
          <w:color w:val="7030A0"/>
          <w:sz w:val="32"/>
          <w:szCs w:val="32"/>
        </w:rPr>
        <w:t>DOVECOT PRIMARY SCHOOL</w:t>
      </w:r>
    </w:p>
    <w:p w14:paraId="1A227359" w14:textId="7B2290DC" w:rsidR="00A02385" w:rsidRPr="005045F2" w:rsidRDefault="00A02385" w:rsidP="00A02385">
      <w:pPr>
        <w:jc w:val="center"/>
        <w:rPr>
          <w:sz w:val="28"/>
          <w:szCs w:val="28"/>
        </w:rPr>
      </w:pPr>
      <w:r w:rsidRPr="005045F2">
        <w:rPr>
          <w:sz w:val="28"/>
          <w:szCs w:val="28"/>
          <w:u w:val="single"/>
        </w:rPr>
        <w:t xml:space="preserve">EARLY YEARS CHARGING POLICY </w:t>
      </w:r>
    </w:p>
    <w:p w14:paraId="09A0A131" w14:textId="4C982121" w:rsidR="00A02385" w:rsidRDefault="005045F2" w:rsidP="00A02385">
      <w:pPr>
        <w:jc w:val="center"/>
        <w:rPr>
          <w:u w:val="single"/>
        </w:rPr>
      </w:pPr>
      <w:r>
        <w:rPr>
          <w:u w:val="single"/>
        </w:rPr>
        <w:t>DATE OF REVIEW - SEPTEMBER 2025</w:t>
      </w:r>
    </w:p>
    <w:p w14:paraId="17ED9F6B" w14:textId="64C9C08D" w:rsidR="005045F2" w:rsidRDefault="005045F2" w:rsidP="00A02385">
      <w:pPr>
        <w:jc w:val="center"/>
        <w:rPr>
          <w:u w:val="single"/>
        </w:rPr>
      </w:pPr>
      <w:r>
        <w:rPr>
          <w:u w:val="single"/>
        </w:rPr>
        <w:t>NEXT REVIEW DATE – SEPTEMBER 2026</w:t>
      </w:r>
    </w:p>
    <w:p w14:paraId="2AECBAB0" w14:textId="77777777" w:rsidR="004435F3" w:rsidRPr="005045F2" w:rsidRDefault="004435F3" w:rsidP="00A02385">
      <w:pPr>
        <w:jc w:val="center"/>
        <w:rPr>
          <w:u w:val="single"/>
        </w:rPr>
      </w:pPr>
    </w:p>
    <w:p w14:paraId="188766A7" w14:textId="77777777" w:rsidR="006A019D" w:rsidRDefault="006A019D" w:rsidP="00A02385">
      <w:r>
        <w:t xml:space="preserve">The Early Education and Childcare Guidance (1st April 2025) issued by the Department for Education (DfE) has been updated to ensure greater clarity and consistency around the management of the funded entitlement for parents, providers and local authorities. </w:t>
      </w:r>
    </w:p>
    <w:p w14:paraId="6350AD00" w14:textId="77777777" w:rsidR="006A019D" w:rsidRDefault="006A019D" w:rsidP="00A02385">
      <w:r>
        <w:t xml:space="preserve">Early Years providers have a responsibility to ensure that parents are made aware that they can ‘opt out’ of additional extras in connection with the funded entitlements to ensure that their child can access the funding free of charge. </w:t>
      </w:r>
    </w:p>
    <w:p w14:paraId="773AEFF3" w14:textId="77777777" w:rsidR="006A019D" w:rsidRDefault="006A019D" w:rsidP="00A02385">
      <w:r>
        <w:t xml:space="preserve">What does the funded entitlement offer? Government funding is intended to deliver 15 or 30 hours a week of free, high quality, flexible childcare for up to 38 weeks of the year. The 15 or 30 hours must be able to be accessed free of charge to parents. </w:t>
      </w:r>
    </w:p>
    <w:p w14:paraId="43DD7A1E" w14:textId="77777777" w:rsidR="006A019D" w:rsidRDefault="006A019D" w:rsidP="00A02385">
      <w:r>
        <w:t xml:space="preserve">This includes: </w:t>
      </w:r>
    </w:p>
    <w:p w14:paraId="5301A2EA" w14:textId="77777777" w:rsidR="006A019D" w:rsidRDefault="006A019D" w:rsidP="00A02385">
      <w:r>
        <w:t xml:space="preserve">• Trained staff delivering the EYFS </w:t>
      </w:r>
    </w:p>
    <w:p w14:paraId="55A3FC7B" w14:textId="77777777" w:rsidR="006A019D" w:rsidRDefault="006A019D" w:rsidP="00A02385">
      <w:r>
        <w:t xml:space="preserve">• Use of the premises and learning environment </w:t>
      </w:r>
    </w:p>
    <w:p w14:paraId="6C851B1E" w14:textId="77777777" w:rsidR="006A019D" w:rsidRDefault="006A019D" w:rsidP="00A02385">
      <w:r>
        <w:t xml:space="preserve">• Access to age-appropriate toys, furniture and resources </w:t>
      </w:r>
    </w:p>
    <w:p w14:paraId="23058341" w14:textId="77777777" w:rsidR="006A019D" w:rsidRDefault="006A019D" w:rsidP="00A02385">
      <w:r>
        <w:t xml:space="preserve">• Basic consumables required to meet learning and care needs </w:t>
      </w:r>
      <w:proofErr w:type="gramStart"/>
      <w:r>
        <w:t>e.g.</w:t>
      </w:r>
      <w:proofErr w:type="gramEnd"/>
      <w:r>
        <w:t xml:space="preserve"> water, tissues and craft materials. </w:t>
      </w:r>
    </w:p>
    <w:p w14:paraId="5F5DD6BD" w14:textId="77777777" w:rsidR="006A019D" w:rsidRDefault="006A019D" w:rsidP="00A02385">
      <w:r>
        <w:t xml:space="preserve">Government funding is not intended to cover the cost of meals, other consumables, additional hours and additional services. The DfE guidance makes it clear that providers can charge for additional extras provided that parents are given an alternative option to access the funded hours free of charge. </w:t>
      </w:r>
    </w:p>
    <w:p w14:paraId="6708C504" w14:textId="77777777" w:rsidR="006A019D" w:rsidRDefault="006A019D" w:rsidP="00A02385">
      <w:r w:rsidRPr="006A019D">
        <w:rPr>
          <w:color w:val="7030A0"/>
          <w:u w:val="single"/>
        </w:rPr>
        <w:t>Our Offer</w:t>
      </w:r>
      <w:r w:rsidRPr="006A019D">
        <w:rPr>
          <w:color w:val="7030A0"/>
        </w:rPr>
        <w:t xml:space="preserve"> </w:t>
      </w:r>
    </w:p>
    <w:p w14:paraId="2EB24C57" w14:textId="06968516" w:rsidR="00A02385" w:rsidRDefault="006A019D" w:rsidP="00A02385">
      <w:r>
        <w:t xml:space="preserve">Our school is committed to offering the funded entitlements to eligible families as we understand that they play a pivotal role in supporting parents/carers in covering the costs of childcare to enable them to work and to support children with their development. As the funding does not cover the costs of providing meals, consumables and additional activities, our setting charges a voluntary additional extras fee during the funded sessions to help mitigate this cost. Parents/carers must inform the school office if they wish to opt-in </w:t>
      </w:r>
      <w:r w:rsidR="00336F04">
        <w:t>for the</w:t>
      </w:r>
      <w:r>
        <w:t xml:space="preserve"> additional charges</w:t>
      </w:r>
      <w:r w:rsidR="00336F04">
        <w:t>.</w:t>
      </w:r>
    </w:p>
    <w:p w14:paraId="095E2AFD" w14:textId="77777777" w:rsidR="004435F3" w:rsidRDefault="004435F3" w:rsidP="00A02385">
      <w:pPr>
        <w:rPr>
          <w:color w:val="7030A0"/>
          <w:u w:val="single"/>
        </w:rPr>
      </w:pPr>
    </w:p>
    <w:p w14:paraId="68F1BDE2" w14:textId="56C2C721" w:rsidR="00336F04" w:rsidRDefault="00336F04" w:rsidP="00A02385">
      <w:r w:rsidRPr="00336F04">
        <w:rPr>
          <w:color w:val="7030A0"/>
          <w:u w:val="single"/>
        </w:rPr>
        <w:lastRenderedPageBreak/>
        <w:t>Opt-in Offer</w:t>
      </w:r>
      <w:r w:rsidRPr="00336F04">
        <w:rPr>
          <w:color w:val="7030A0"/>
        </w:rPr>
        <w:t xml:space="preserve"> </w:t>
      </w:r>
    </w:p>
    <w:p w14:paraId="0E316243" w14:textId="1B00FFB5" w:rsidR="00336F04" w:rsidRDefault="00336F04" w:rsidP="00A02385">
      <w:r>
        <w:t>Meals/Snacks-Our school offers a school dinner provided by the Chartwells. The cost is £3.26 per day. This is an optional extra. Children can bring their own packed lunch. All children will have access to water and milk (through the nursery milk scheme) regardless of whether the family opts out of the additional extras charge.</w:t>
      </w:r>
    </w:p>
    <w:p w14:paraId="105E8A17" w14:textId="5AB4F39F" w:rsidR="00336F04" w:rsidRDefault="00336F04" w:rsidP="00A02385">
      <w:r w:rsidRPr="00336F04">
        <w:rPr>
          <w:color w:val="7030A0"/>
          <w:u w:val="single"/>
        </w:rPr>
        <w:t>Additional hours offer</w:t>
      </w:r>
      <w:r>
        <w:rPr>
          <w:color w:val="7030A0"/>
          <w:u w:val="single"/>
        </w:rPr>
        <w:t xml:space="preserve"> </w:t>
      </w:r>
    </w:p>
    <w:p w14:paraId="20CCDA1F" w14:textId="7CA3D1E5" w:rsidR="005045F2" w:rsidRDefault="005045F2" w:rsidP="00A02385">
      <w:r>
        <w:t>At Dovecot Primary school the hours are 9:00am – 3:00pm. We offer extended care until 3:30pm at a £2.00 per day.</w:t>
      </w:r>
    </w:p>
    <w:p w14:paraId="01F855AA" w14:textId="77777777" w:rsidR="005045F2" w:rsidRDefault="005045F2" w:rsidP="00A02385">
      <w:r w:rsidRPr="005045F2">
        <w:rPr>
          <w:color w:val="7030A0"/>
          <w:u w:val="single"/>
        </w:rPr>
        <w:t>Consumables</w:t>
      </w:r>
      <w:r>
        <w:t xml:space="preserve"> </w:t>
      </w:r>
    </w:p>
    <w:p w14:paraId="27AB4232" w14:textId="2EFB0BFD" w:rsidR="005045F2" w:rsidRPr="00336F04" w:rsidRDefault="005045F2" w:rsidP="00A02385">
      <w:r>
        <w:t xml:space="preserve">All families must provide their own nappies, wipes and </w:t>
      </w:r>
      <w:proofErr w:type="spellStart"/>
      <w:r>
        <w:t>suncream</w:t>
      </w:r>
      <w:proofErr w:type="spellEnd"/>
      <w:r>
        <w:t xml:space="preserve"> for funded and non-funded sessions. </w:t>
      </w:r>
    </w:p>
    <w:sectPr w:rsidR="005045F2" w:rsidRPr="00336F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385"/>
    <w:rsid w:val="00336F04"/>
    <w:rsid w:val="004435F3"/>
    <w:rsid w:val="005045F2"/>
    <w:rsid w:val="006A019D"/>
    <w:rsid w:val="007C6296"/>
    <w:rsid w:val="0084071C"/>
    <w:rsid w:val="00A02385"/>
    <w:rsid w:val="00CE380B"/>
    <w:rsid w:val="00F64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D4EF"/>
  <w15:chartTrackingRefBased/>
  <w15:docId w15:val="{60A981E3-13DD-42CB-9D4B-B7E75C9F9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Radford</dc:creator>
  <cp:keywords/>
  <dc:description/>
  <cp:lastModifiedBy>Admin Office</cp:lastModifiedBy>
  <cp:revision>2</cp:revision>
  <dcterms:created xsi:type="dcterms:W3CDTF">2026-01-26T11:52:00Z</dcterms:created>
  <dcterms:modified xsi:type="dcterms:W3CDTF">2026-01-26T11:52:00Z</dcterms:modified>
</cp:coreProperties>
</file>